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Default="00396BA9" w:rsidP="00EE0E25">
      <w:pPr>
        <w:keepNext/>
        <w:jc w:val="center"/>
        <w:outlineLvl w:val="0"/>
        <w:rPr>
          <w:b/>
          <w:i/>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i/>
          <w:sz w:val="28"/>
          <w:szCs w:val="28"/>
          <w:u w:val="single"/>
        </w:rPr>
        <w:t>ANNEX VII</w:t>
      </w:r>
      <w:r w:rsidR="00F95C22" w:rsidRPr="00396BA9">
        <w:rPr>
          <w:b/>
          <w:i/>
          <w:sz w:val="28"/>
          <w:szCs w:val="28"/>
          <w:u w:val="single"/>
        </w:rPr>
        <w:t xml:space="preserve"> </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F31F61" w:rsidRDefault="00207EC6" w:rsidP="00E948C7">
      <w:pPr>
        <w:suppressAutoHyphens/>
        <w:ind w:right="-427"/>
        <w:jc w:val="center"/>
        <w:rPr>
          <w:rFonts w:eastAsia="Calibri"/>
          <w:b/>
          <w:bCs/>
          <w:sz w:val="28"/>
          <w:szCs w:val="28"/>
          <w:lang w:eastAsia="ja-JP"/>
        </w:rPr>
      </w:pPr>
      <w:r w:rsidRPr="00EF33B3">
        <w:rPr>
          <w:b/>
          <w:sz w:val="28"/>
          <w:szCs w:val="28"/>
        </w:rPr>
        <w:t>Contract:</w:t>
      </w:r>
      <w:r w:rsidR="00396BA9">
        <w:rPr>
          <w:rFonts w:eastAsia="Calibri"/>
          <w:b/>
          <w:bCs/>
          <w:sz w:val="28"/>
          <w:szCs w:val="28"/>
          <w:lang w:eastAsia="ja-JP"/>
        </w:rPr>
        <w:t xml:space="preserve"> </w:t>
      </w:r>
      <w:r w:rsidR="0043436B" w:rsidRPr="006F6FF1">
        <w:rPr>
          <w:rFonts w:eastAsia="Calibri"/>
          <w:b/>
          <w:bCs/>
          <w:sz w:val="28"/>
          <w:szCs w:val="28"/>
          <w:lang w:eastAsia="ja-JP"/>
        </w:rPr>
        <w:t>Technical administration support for the disruption mitigation system design</w:t>
      </w:r>
    </w:p>
    <w:p w:rsidR="00207EC6" w:rsidRPr="00EF33B3" w:rsidRDefault="00207EC6" w:rsidP="00E948C7">
      <w:pPr>
        <w:suppressAutoHyphens/>
        <w:ind w:right="-427"/>
        <w:jc w:val="center"/>
        <w:rPr>
          <w:b/>
          <w:sz w:val="28"/>
          <w:szCs w:val="28"/>
        </w:rPr>
      </w:pPr>
      <w:r w:rsidRPr="00EF33B3">
        <w:rPr>
          <w:b/>
          <w:sz w:val="28"/>
          <w:szCs w:val="28"/>
        </w:rPr>
        <w:t>Reference:</w:t>
      </w:r>
      <w:r w:rsidRPr="00EF33B3">
        <w:rPr>
          <w:b/>
          <w:sz w:val="28"/>
          <w:szCs w:val="28"/>
        </w:rPr>
        <w:tab/>
        <w:t xml:space="preserve"> </w:t>
      </w:r>
      <w:r w:rsidRPr="00396BA9">
        <w:rPr>
          <w:b/>
          <w:sz w:val="28"/>
          <w:szCs w:val="28"/>
        </w:rPr>
        <w:t>IO/</w:t>
      </w:r>
      <w:r w:rsidR="00F31F61">
        <w:rPr>
          <w:b/>
          <w:i/>
          <w:sz w:val="28"/>
          <w:szCs w:val="28"/>
        </w:rPr>
        <w:t>21</w:t>
      </w:r>
      <w:r w:rsidRPr="00396BA9">
        <w:rPr>
          <w:b/>
          <w:i/>
          <w:sz w:val="28"/>
          <w:szCs w:val="28"/>
        </w:rPr>
        <w:t>/</w:t>
      </w:r>
      <w:r w:rsidR="0043436B">
        <w:rPr>
          <w:b/>
          <w:i/>
          <w:sz w:val="28"/>
          <w:szCs w:val="28"/>
        </w:rPr>
        <w:t>CFE/10022395</w:t>
      </w:r>
      <w:r w:rsidR="00676D55">
        <w:rPr>
          <w:b/>
          <w:i/>
          <w:sz w:val="28"/>
          <w:szCs w:val="28"/>
        </w:rPr>
        <w:t>/INU</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Name :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Date :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Are there are any related rights involved, such as of producers, publishers, broadcasters, etc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 (including details of the intended purpose, programming language, hardware minimun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"Non Disclosure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even" r:id="rId8"/>
      <w:headerReference w:type="default" r:id="rId9"/>
      <w:footerReference w:type="even" r:id="rId10"/>
      <w:footerReference w:type="default" r:id="rId11"/>
      <w:headerReference w:type="first" r:id="rId12"/>
      <w:footerReference w:type="first" r:id="rId13"/>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BA9" w:rsidRDefault="00396BA9">
      <w:r>
        <w:separator/>
      </w:r>
    </w:p>
  </w:endnote>
  <w:endnote w:type="continuationSeparator" w:id="0">
    <w:p w:rsidR="00396BA9" w:rsidRDefault="0039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C5E" w:rsidRDefault="002C2C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2C2C5E">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2C2C5E">
      <w:rPr>
        <w:rStyle w:val="PageNumber"/>
        <w:noProof/>
        <w:sz w:val="20"/>
      </w:rPr>
      <w:t>6</w:t>
    </w:r>
    <w:r w:rsidRPr="00A73430">
      <w:rPr>
        <w:rStyle w:val="PageNumbe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2C2C5E">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2C2C5E">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BA9" w:rsidRDefault="00396BA9">
      <w:r>
        <w:separator/>
      </w:r>
    </w:p>
  </w:footnote>
  <w:footnote w:type="continuationSeparator" w:id="0">
    <w:p w:rsidR="00396BA9" w:rsidRDefault="00396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C5E" w:rsidRDefault="002C2C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Pr="00D02471">
      <w:rPr>
        <w:sz w:val="22"/>
        <w:szCs w:val="22"/>
      </w:rPr>
      <w:t>/</w:t>
    </w:r>
    <w:r w:rsidR="00D02471">
      <w:rPr>
        <w:i/>
        <w:sz w:val="22"/>
        <w:szCs w:val="22"/>
      </w:rPr>
      <w:t>2</w:t>
    </w:r>
    <w:r w:rsidR="00F31F61">
      <w:rPr>
        <w:i/>
        <w:sz w:val="22"/>
        <w:szCs w:val="22"/>
      </w:rPr>
      <w:t>1</w:t>
    </w:r>
    <w:r w:rsidRPr="00D02471">
      <w:rPr>
        <w:i/>
        <w:sz w:val="22"/>
        <w:szCs w:val="22"/>
      </w:rPr>
      <w:t>/</w:t>
    </w:r>
    <w:r w:rsidR="00D02471">
      <w:rPr>
        <w:i/>
        <w:sz w:val="22"/>
        <w:szCs w:val="22"/>
      </w:rPr>
      <w:t>CFE</w:t>
    </w:r>
    <w:r w:rsidR="00F95C22" w:rsidRPr="00D02471">
      <w:rPr>
        <w:i/>
        <w:sz w:val="22"/>
        <w:szCs w:val="22"/>
      </w:rPr>
      <w:t>/</w:t>
    </w:r>
    <w:r w:rsidR="002C2C5E">
      <w:rPr>
        <w:i/>
        <w:sz w:val="22"/>
        <w:szCs w:val="22"/>
      </w:rPr>
      <w:t>10022395</w:t>
    </w:r>
    <w:bookmarkStart w:id="7" w:name="_GoBack"/>
    <w:bookmarkEnd w:id="7"/>
    <w:r w:rsidRPr="00D02471">
      <w:rPr>
        <w:sz w:val="22"/>
        <w:szCs w:val="22"/>
      </w:rPr>
      <w:t>/</w:t>
    </w:r>
    <w:r w:rsidR="00652AE2">
      <w:rPr>
        <w:i/>
        <w:sz w:val="22"/>
        <w:szCs w:val="22"/>
      </w:rPr>
      <w:t>INU</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C5E" w:rsidRDefault="002C2C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BA9"/>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2C5E"/>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BA9"/>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436B"/>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AE2"/>
    <w:rsid w:val="00652C76"/>
    <w:rsid w:val="00654673"/>
    <w:rsid w:val="00655721"/>
    <w:rsid w:val="00661E72"/>
    <w:rsid w:val="006626C5"/>
    <w:rsid w:val="0066306A"/>
    <w:rsid w:val="00665D47"/>
    <w:rsid w:val="00666036"/>
    <w:rsid w:val="00666841"/>
    <w:rsid w:val="006678EA"/>
    <w:rsid w:val="00667F6C"/>
    <w:rsid w:val="0067002E"/>
    <w:rsid w:val="006705DD"/>
    <w:rsid w:val="00676D55"/>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2471"/>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948C7"/>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1F61"/>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ffc"/>
    </o:shapedefaults>
    <o:shapelayout v:ext="edit">
      <o:idmap v:ext="edit" data="1"/>
    </o:shapelayout>
  </w:shapeDefaults>
  <w:decimalSymbol w:val="."/>
  <w:listSeparator w:val=","/>
  <w14:docId w14:val="3ABC638B"/>
  <w15:chartTrackingRefBased/>
  <w15:docId w15:val="{EB18818B-A16B-4FC5-A87A-C97C5CD0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Declaration_of_Background_Intellectual_P_TELBHQ_v1_1%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54BD5-7536-48FE-B243-0490B974F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(3).dotx</Template>
  <TotalTime>0</TotalTime>
  <Pages>6</Pages>
  <Words>766</Words>
  <Characters>5064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2</cp:revision>
  <cp:lastPrinted>2018-10-16T11:40:00Z</cp:lastPrinted>
  <dcterms:created xsi:type="dcterms:W3CDTF">2021-11-02T09:53:00Z</dcterms:created>
  <dcterms:modified xsi:type="dcterms:W3CDTF">2021-11-02T09:53:00Z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